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4º FUND. I  EXATAS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5"/>
        <w:gridCol w:w="8083"/>
        <w:tblGridChange w:id="0">
          <w:tblGrid>
            <w:gridCol w:w="1835"/>
            <w:gridCol w:w="8083"/>
          </w:tblGrid>
        </w:tblGridChange>
      </w:tblGrid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Giulia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04: present continuous - ing; water is important for life, what are you doing?; plural - es/s; perguntas com where/can/ when/ do/ should/ should not.      Unit 05: até a págijna 83. about families - página 78. What do you like to eat?. Meals/ foods to eat for breakfast.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APOSTILA 2 -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Mód. 8:</w:t>
            </w:r>
            <w:r w:rsidDel="00000000" w:rsidR="00000000" w:rsidRPr="00000000">
              <w:rPr>
                <w:rtl w:val="0"/>
              </w:rPr>
              <w:t xml:space="preserve"> Lixo p. 176 / Tipos de lixo p. 177 / Destinos do lixo p. 178 e 179 / Inicialmente os 3Rs p. 180 / Sustentabilidade p.  186.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APOSTILA 3 -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Mód. 9:</w:t>
            </w:r>
            <w:r w:rsidDel="00000000" w:rsidR="00000000" w:rsidRPr="00000000">
              <w:rPr>
                <w:rtl w:val="0"/>
              </w:rPr>
              <w:t xml:space="preserve"> Desbravando o universo p. 121 / O sistema solar p. 130 e 131 (Os nomes dos planetas).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2 - </w:t>
            </w:r>
          </w:p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Mód. 8: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Da África para América p. 47 a 49 / O trabalho escravo e a produção de açúcar p. 51 / Os interesses envolvidos no tráfico negreiro p. 52.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Regiane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2-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Entrevista; Pronome interrogativo p. 132 a 137 e ortografia.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3 -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Carta de leitor; Emprego de palavras que evitam repetição p. 8 a 15/ Poema; verbos: conjugação, formas nominais e modos p. 24 a 35 e ortografia.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Rose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Múltiplos e divisores: Páginas 103 à 133.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Frações: Páginas 5 à 44.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Produção Textual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Interpretação textual: narrativa/ crônica.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2 -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Mód. 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A população urbana e a rural p. 94 e 95 / Êxodo rural p. 95, 112 e 113 / Os indígenas p. 98 / Os quilombolas p. 100 /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Mód. 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Migração p. 108 e 116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IMPORTANTE:</w:t>
    </w:r>
    <w:r w:rsidDel="00000000" w:rsidR="00000000" w:rsidRPr="00000000">
      <w:rPr>
        <w:color w:val="000000"/>
        <w:rtl w:val="0"/>
      </w:rPr>
      <w:t xml:space="preserve"> Além de estudar na apostila, tenha atenção nas revisões e mantenha seus cadernos em dia! Caso seja necessário, refaça exercícios. ÓTIMO ESTUDO!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3500"/>
      </w:tabs>
      <w:spacing w:after="0" w:line="240" w:lineRule="auto"/>
      <w:rPr>
        <w:color w:val="000000"/>
      </w:rPr>
    </w:pPr>
    <w:bookmarkStart w:colFirst="0" w:colLast="0" w:name="_heading=h.gjdgxs" w:id="0"/>
    <w:bookmarkEnd w:id="0"/>
    <w:r w:rsidDel="00000000" w:rsidR="00000000" w:rsidRPr="00000000">
      <w:rPr/>
      <w:drawing>
        <wp:inline distB="114300" distT="114300" distL="114300" distR="114300">
          <wp:extent cx="6839910" cy="990600"/>
          <wp:effectExtent b="0" l="0" r="0" t="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91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E33B3"/>
  </w:style>
  <w:style w:type="paragraph" w:styleId="Rodap">
    <w:name w:val="footer"/>
    <w:basedOn w:val="Normal"/>
    <w:link w:val="Rodap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E33B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E33B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E33B3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AD296F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E2ElAxb5i03rc7JPFXaJhXDaw==">AMUW2mUUN6MczlpUSSqY8a7wQtOdlQ846EHQRmvUnOiSq0RLBPKa8/OH9tu0UFCoOS2F3jfCKENjFj+vHbyQwrQ0zlQsDymI4ey5cEUadFI7Xk0zcMOov4QpbB/VYkkDzRs0Rp1pNUHc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2020-05-26T16:32:00Z</dcterms:created>
  <dc:creator>Administrativo</dc:creator>
</cp:coreProperties>
</file>